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CE" w:rsidRDefault="008E1CCE" w:rsidP="008E1CCE">
      <w:pPr>
        <w:spacing w:after="0"/>
        <w:rPr>
          <w:b/>
          <w:sz w:val="48"/>
          <w:szCs w:val="48"/>
          <w:u w:val="single"/>
        </w:rPr>
      </w:pPr>
      <w:r w:rsidRPr="008E1CCE">
        <w:rPr>
          <w:b/>
          <w:sz w:val="48"/>
          <w:szCs w:val="48"/>
          <w:u w:val="single"/>
        </w:rPr>
        <w:t>Ukrytí</w:t>
      </w:r>
    </w:p>
    <w:p w:rsidR="008E1CCE" w:rsidRPr="008E1CCE" w:rsidRDefault="008E1CCE" w:rsidP="008E1CCE">
      <w:pPr>
        <w:spacing w:after="0"/>
        <w:rPr>
          <w:b/>
          <w:sz w:val="48"/>
          <w:szCs w:val="48"/>
          <w:u w:val="single"/>
        </w:rPr>
      </w:pPr>
    </w:p>
    <w:p w:rsidR="008E1CCE" w:rsidRDefault="00FB1CD0" w:rsidP="008E1CCE">
      <w:pPr>
        <w:spacing w:after="0"/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s</w:t>
      </w:r>
      <w:r w:rsidR="008E1CCE" w:rsidRPr="008E1CCE">
        <w:rPr>
          <w:sz w:val="36"/>
          <w:szCs w:val="36"/>
        </w:rPr>
        <w:t>e</w:t>
      </w:r>
      <w:r w:rsidR="008E1CCE">
        <w:rPr>
          <w:sz w:val="36"/>
          <w:szCs w:val="36"/>
        </w:rPr>
        <w:t xml:space="preserve"> </w:t>
      </w:r>
      <w:r w:rsidR="008E1CCE" w:rsidRPr="008E1CCE">
        <w:rPr>
          <w:sz w:val="36"/>
          <w:szCs w:val="36"/>
        </w:rPr>
        <w:t>provádí</w:t>
      </w:r>
      <w:proofErr w:type="gramEnd"/>
      <w:r w:rsidR="008E1CCE" w:rsidRPr="008E1CCE">
        <w:rPr>
          <w:sz w:val="36"/>
          <w:szCs w:val="36"/>
        </w:rPr>
        <w:t xml:space="preserve"> při úniku chemických nebo jiných otravných, životu a zdraví nebezpečných látek.</w:t>
      </w:r>
    </w:p>
    <w:p w:rsidR="008E1CCE" w:rsidRDefault="008E1CCE" w:rsidP="008E1CCE">
      <w:pPr>
        <w:spacing w:after="0"/>
        <w:jc w:val="both"/>
        <w:rPr>
          <w:sz w:val="36"/>
          <w:szCs w:val="36"/>
        </w:rPr>
      </w:pPr>
    </w:p>
    <w:p w:rsidR="008E1CCE" w:rsidRPr="00FB1CD0" w:rsidRDefault="008E1CCE" w:rsidP="008E1CCE">
      <w:pPr>
        <w:jc w:val="both"/>
        <w:rPr>
          <w:rFonts w:cs="Arial"/>
          <w:sz w:val="36"/>
          <w:szCs w:val="36"/>
        </w:rPr>
      </w:pPr>
      <w:r w:rsidRPr="00FB1CD0">
        <w:rPr>
          <w:rFonts w:cs="Arial"/>
          <w:sz w:val="36"/>
          <w:szCs w:val="36"/>
        </w:rPr>
        <w:t>Jako nejdostupnější možnost účinné ochrany obyvatelstva se v těchto případech nabízí využití přirozených ochranných vlastností staveb a provádění úprav proti pronikání nebezpečných látek. Nejvhodnější prostory jsou vždy v nadzemních podlažích na odvrácené straně budovy, než je místo úniku nebezpečné látky. Sklepní prostory se nedoporučují vzhledem k možnosti výskytu látky těžší než vzduch. Rovněž se nedoporučuje ukrývat se v posledním podlaží (pod střechou). Má-li objekt střední trakt, je vhodné ukrýt se právě tam.</w:t>
      </w:r>
    </w:p>
    <w:p w:rsidR="008E1CCE" w:rsidRPr="00FB1CD0" w:rsidRDefault="008E1CCE" w:rsidP="008E1CCE">
      <w:pPr>
        <w:jc w:val="both"/>
        <w:rPr>
          <w:rFonts w:cs="Arial"/>
          <w:sz w:val="36"/>
          <w:szCs w:val="36"/>
        </w:rPr>
      </w:pPr>
    </w:p>
    <w:p w:rsidR="008E1CCE" w:rsidRPr="00FB1CD0" w:rsidRDefault="008E1CCE" w:rsidP="008E1CCE">
      <w:pPr>
        <w:jc w:val="both"/>
        <w:rPr>
          <w:rFonts w:cs="Arial"/>
          <w:sz w:val="36"/>
          <w:szCs w:val="36"/>
        </w:rPr>
      </w:pPr>
      <w:r w:rsidRPr="00FB1CD0">
        <w:rPr>
          <w:rFonts w:cs="Arial"/>
          <w:sz w:val="36"/>
          <w:szCs w:val="36"/>
        </w:rPr>
        <w:t>Po ohlášení výskytu nebezpečné látky (za pomocí sirény nebo místními sdělovacími prostředky), se občané musí neprodleně ukrýt v nejbližší budově. Pro zvýšení účinku ochrany je nutné:</w:t>
      </w:r>
    </w:p>
    <w:p w:rsidR="008E1CCE" w:rsidRPr="00FB1CD0" w:rsidRDefault="008E1CCE" w:rsidP="00FB1CD0">
      <w:pPr>
        <w:numPr>
          <w:ilvl w:val="0"/>
          <w:numId w:val="3"/>
        </w:numPr>
        <w:tabs>
          <w:tab w:val="clear" w:pos="1065"/>
          <w:tab w:val="num" w:pos="426"/>
        </w:tabs>
        <w:spacing w:after="0" w:line="240" w:lineRule="auto"/>
        <w:ind w:left="426" w:hanging="426"/>
        <w:jc w:val="both"/>
        <w:rPr>
          <w:rFonts w:cs="Arial"/>
          <w:sz w:val="36"/>
          <w:szCs w:val="36"/>
        </w:rPr>
      </w:pPr>
      <w:r w:rsidRPr="00FB1CD0">
        <w:rPr>
          <w:rFonts w:cs="Arial"/>
          <w:sz w:val="36"/>
          <w:szCs w:val="36"/>
        </w:rPr>
        <w:t>zavřít všechna okna a dveře uvnitř budovy,</w:t>
      </w:r>
    </w:p>
    <w:p w:rsidR="00FB1CD0" w:rsidRPr="00FB1CD0" w:rsidRDefault="00FB1CD0" w:rsidP="00FB1CD0">
      <w:pPr>
        <w:spacing w:after="0" w:line="240" w:lineRule="auto"/>
        <w:ind w:left="426"/>
        <w:jc w:val="both"/>
        <w:rPr>
          <w:rFonts w:cs="Arial"/>
          <w:sz w:val="36"/>
          <w:szCs w:val="36"/>
        </w:rPr>
      </w:pPr>
    </w:p>
    <w:p w:rsidR="008E1CCE" w:rsidRPr="00FB1CD0" w:rsidRDefault="008E1CCE" w:rsidP="00FB1CD0">
      <w:pPr>
        <w:numPr>
          <w:ilvl w:val="0"/>
          <w:numId w:val="3"/>
        </w:numPr>
        <w:tabs>
          <w:tab w:val="clear" w:pos="1065"/>
          <w:tab w:val="num" w:pos="426"/>
        </w:tabs>
        <w:spacing w:after="0" w:line="240" w:lineRule="auto"/>
        <w:ind w:left="426" w:hanging="426"/>
        <w:jc w:val="both"/>
        <w:rPr>
          <w:rFonts w:cs="Arial"/>
          <w:sz w:val="36"/>
          <w:szCs w:val="36"/>
        </w:rPr>
      </w:pPr>
      <w:r w:rsidRPr="00FB1CD0">
        <w:rPr>
          <w:rFonts w:cs="Arial"/>
          <w:sz w:val="36"/>
          <w:szCs w:val="36"/>
        </w:rPr>
        <w:t>vypnout vzduchotechniku a klimatizaci,</w:t>
      </w:r>
    </w:p>
    <w:p w:rsidR="00FB1CD0" w:rsidRPr="00FB1CD0" w:rsidRDefault="00FB1CD0" w:rsidP="00FB1CD0">
      <w:pPr>
        <w:spacing w:after="0" w:line="240" w:lineRule="auto"/>
        <w:ind w:left="426"/>
        <w:jc w:val="both"/>
        <w:rPr>
          <w:rFonts w:cs="Arial"/>
          <w:sz w:val="36"/>
          <w:szCs w:val="36"/>
        </w:rPr>
      </w:pPr>
    </w:p>
    <w:p w:rsidR="008E1CCE" w:rsidRPr="00FB1CD0" w:rsidRDefault="008E1CCE" w:rsidP="00FB1CD0">
      <w:pPr>
        <w:numPr>
          <w:ilvl w:val="0"/>
          <w:numId w:val="3"/>
        </w:numPr>
        <w:tabs>
          <w:tab w:val="clear" w:pos="1065"/>
          <w:tab w:val="num" w:pos="426"/>
        </w:tabs>
        <w:spacing w:after="0" w:line="240" w:lineRule="auto"/>
        <w:ind w:left="426" w:hanging="426"/>
        <w:jc w:val="both"/>
        <w:rPr>
          <w:rFonts w:cs="Arial"/>
          <w:sz w:val="36"/>
          <w:szCs w:val="36"/>
        </w:rPr>
      </w:pPr>
      <w:r w:rsidRPr="00FB1CD0">
        <w:rPr>
          <w:rFonts w:cs="Arial"/>
          <w:sz w:val="36"/>
          <w:szCs w:val="36"/>
        </w:rPr>
        <w:t>utěsnit okenní a dveřní spáry, klíčové otvory, prostupy, větrací mřížky,</w:t>
      </w:r>
    </w:p>
    <w:p w:rsidR="00FB1CD0" w:rsidRPr="00FB1CD0" w:rsidRDefault="00FB1CD0" w:rsidP="00FB1CD0">
      <w:pPr>
        <w:spacing w:after="0" w:line="240" w:lineRule="auto"/>
        <w:ind w:left="426"/>
        <w:jc w:val="both"/>
        <w:rPr>
          <w:rFonts w:cs="Arial"/>
          <w:sz w:val="36"/>
          <w:szCs w:val="36"/>
        </w:rPr>
      </w:pPr>
    </w:p>
    <w:p w:rsidR="008E1CCE" w:rsidRPr="00FB1CD0" w:rsidRDefault="008E1CCE" w:rsidP="00FB1CD0">
      <w:pPr>
        <w:numPr>
          <w:ilvl w:val="0"/>
          <w:numId w:val="3"/>
        </w:numPr>
        <w:tabs>
          <w:tab w:val="clear" w:pos="1065"/>
          <w:tab w:val="num" w:pos="426"/>
        </w:tabs>
        <w:spacing w:after="0" w:line="240" w:lineRule="auto"/>
        <w:ind w:left="426" w:hanging="426"/>
        <w:jc w:val="both"/>
        <w:rPr>
          <w:rFonts w:cs="Arial"/>
          <w:sz w:val="36"/>
          <w:szCs w:val="36"/>
        </w:rPr>
      </w:pPr>
      <w:r w:rsidRPr="00FB1CD0">
        <w:rPr>
          <w:rFonts w:cs="Arial"/>
          <w:sz w:val="36"/>
          <w:szCs w:val="36"/>
        </w:rPr>
        <w:lastRenderedPageBreak/>
        <w:t>uhasit oheň a zamezit přirozenému tahu v komíně,</w:t>
      </w:r>
    </w:p>
    <w:p w:rsidR="00FB1CD0" w:rsidRPr="00FB1CD0" w:rsidRDefault="00FB1CD0" w:rsidP="00FB1CD0">
      <w:pPr>
        <w:spacing w:after="0" w:line="240" w:lineRule="auto"/>
        <w:ind w:left="426"/>
        <w:jc w:val="both"/>
        <w:rPr>
          <w:rFonts w:cs="Arial"/>
          <w:sz w:val="36"/>
          <w:szCs w:val="36"/>
        </w:rPr>
      </w:pPr>
    </w:p>
    <w:p w:rsidR="00FB1CD0" w:rsidRPr="00FB1CD0" w:rsidRDefault="008E1CCE" w:rsidP="00FB1CD0">
      <w:pPr>
        <w:numPr>
          <w:ilvl w:val="0"/>
          <w:numId w:val="3"/>
        </w:numPr>
        <w:tabs>
          <w:tab w:val="clear" w:pos="1065"/>
          <w:tab w:val="num" w:pos="426"/>
        </w:tabs>
        <w:spacing w:after="0" w:line="240" w:lineRule="auto"/>
        <w:ind w:left="426" w:hanging="426"/>
        <w:jc w:val="both"/>
        <w:rPr>
          <w:rFonts w:cs="Arial"/>
          <w:sz w:val="36"/>
          <w:szCs w:val="36"/>
        </w:rPr>
      </w:pPr>
      <w:r w:rsidRPr="00FB1CD0">
        <w:rPr>
          <w:rFonts w:cs="Arial"/>
          <w:sz w:val="36"/>
          <w:szCs w:val="36"/>
        </w:rPr>
        <w:t>snížit teplotu v místnosti,</w:t>
      </w:r>
    </w:p>
    <w:p w:rsidR="008E1CCE" w:rsidRPr="00FB1CD0" w:rsidRDefault="008E1CCE" w:rsidP="00FB1CD0">
      <w:pPr>
        <w:spacing w:after="0" w:line="240" w:lineRule="auto"/>
        <w:ind w:left="426"/>
        <w:jc w:val="both"/>
        <w:rPr>
          <w:rFonts w:cs="Arial"/>
          <w:sz w:val="36"/>
          <w:szCs w:val="36"/>
        </w:rPr>
      </w:pPr>
      <w:bookmarkStart w:id="0" w:name="_GoBack"/>
      <w:bookmarkEnd w:id="0"/>
    </w:p>
    <w:p w:rsidR="008E1CCE" w:rsidRPr="00FB1CD0" w:rsidRDefault="008E1CCE" w:rsidP="00FB1CD0">
      <w:pPr>
        <w:numPr>
          <w:ilvl w:val="0"/>
          <w:numId w:val="3"/>
        </w:numPr>
        <w:tabs>
          <w:tab w:val="clear" w:pos="1065"/>
          <w:tab w:val="num" w:pos="426"/>
        </w:tabs>
        <w:spacing w:after="0" w:line="240" w:lineRule="auto"/>
        <w:ind w:left="426" w:hanging="426"/>
        <w:jc w:val="both"/>
        <w:rPr>
          <w:rFonts w:cs="Arial"/>
          <w:sz w:val="36"/>
          <w:szCs w:val="36"/>
        </w:rPr>
      </w:pPr>
      <w:r w:rsidRPr="00FB1CD0">
        <w:rPr>
          <w:rFonts w:cs="Arial"/>
          <w:sz w:val="36"/>
          <w:szCs w:val="36"/>
        </w:rPr>
        <w:t>připravit si vhodnou textilii (např. ručník, plenu) k improvizované ochraně dýchacích cest.</w:t>
      </w:r>
    </w:p>
    <w:p w:rsidR="008E1CCE" w:rsidRPr="00FB1CD0" w:rsidRDefault="008E1CCE" w:rsidP="008E1CCE">
      <w:pPr>
        <w:jc w:val="both"/>
        <w:rPr>
          <w:rFonts w:cs="Arial"/>
          <w:sz w:val="36"/>
          <w:szCs w:val="36"/>
        </w:rPr>
      </w:pPr>
    </w:p>
    <w:p w:rsidR="008E1CCE" w:rsidRPr="00FB1CD0" w:rsidRDefault="008E1CCE" w:rsidP="00FB1CD0">
      <w:pPr>
        <w:spacing w:after="0"/>
        <w:jc w:val="both"/>
        <w:rPr>
          <w:sz w:val="36"/>
          <w:szCs w:val="36"/>
        </w:rPr>
      </w:pPr>
      <w:r w:rsidRPr="00FB1CD0">
        <w:rPr>
          <w:rFonts w:cs="Arial"/>
          <w:sz w:val="36"/>
          <w:szCs w:val="36"/>
        </w:rPr>
        <w:t xml:space="preserve">Pokud je to možné, je třeba zapnout televizi nebo rádio a naladit si regionální zpravodajství, zjistit informace o nastalé události a vyčkat pokynů orgánů krizového řízení (správních úřadů, velitele zásahu, …). </w:t>
      </w:r>
    </w:p>
    <w:p w:rsidR="008E1CCE" w:rsidRPr="008E1CCE" w:rsidRDefault="008E1CCE">
      <w:pPr>
        <w:spacing w:after="0"/>
        <w:jc w:val="both"/>
        <w:rPr>
          <w:sz w:val="36"/>
          <w:szCs w:val="36"/>
        </w:rPr>
      </w:pPr>
    </w:p>
    <w:sectPr w:rsidR="008E1CCE" w:rsidRPr="008E1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652"/>
    <w:multiLevelType w:val="hybridMultilevel"/>
    <w:tmpl w:val="88B4C9AE"/>
    <w:lvl w:ilvl="0" w:tplc="0405000D">
      <w:start w:val="1"/>
      <w:numFmt w:val="bullet"/>
      <w:lvlText w:val="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3A297F4B"/>
    <w:multiLevelType w:val="hybridMultilevel"/>
    <w:tmpl w:val="6E449D54"/>
    <w:lvl w:ilvl="0" w:tplc="0405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6693716E"/>
    <w:multiLevelType w:val="hybridMultilevel"/>
    <w:tmpl w:val="3FE6BA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CE"/>
    <w:rsid w:val="008E1CCE"/>
    <w:rsid w:val="00F36DEA"/>
    <w:rsid w:val="00FB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1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1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Stary Miloslav</dc:creator>
  <cp:lastModifiedBy>Stary Miloslav</cp:lastModifiedBy>
  <cp:revision>1</cp:revision>
  <dcterms:created xsi:type="dcterms:W3CDTF">2014-05-12T08:09:00Z</dcterms:created>
  <dcterms:modified xsi:type="dcterms:W3CDTF">2014-05-12T08:23:00Z</dcterms:modified>
</cp:coreProperties>
</file>